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7F56" w14:textId="77777777" w:rsidR="004C07AC" w:rsidRPr="001F2B8E" w:rsidRDefault="004C07AC" w:rsidP="001F2B8E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F2B8E">
        <w:rPr>
          <w:rFonts w:ascii="Century Gothic" w:hAnsi="Century Gothic" w:cs="Arial"/>
          <w:b/>
          <w:sz w:val="20"/>
          <w:szCs w:val="20"/>
        </w:rPr>
        <w:t xml:space="preserve">Informativa ai sensi dell’articolo 13 del </w:t>
      </w:r>
      <w:r w:rsidR="00AC6D28" w:rsidRPr="001F2B8E">
        <w:rPr>
          <w:rFonts w:ascii="Century Gothic" w:hAnsi="Century Gothic" w:cs="Arial"/>
          <w:b/>
          <w:sz w:val="20"/>
          <w:szCs w:val="20"/>
        </w:rPr>
        <w:t>Regolamento Europeo n. 679/2016 (“GDPR”) e della vigente normativa nazionale</w:t>
      </w:r>
    </w:p>
    <w:p w14:paraId="1A74EB53" w14:textId="77777777" w:rsidR="009D5119" w:rsidRPr="001F2B8E" w:rsidRDefault="009D511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127483E8" w14:textId="12433D5B" w:rsidR="004C07AC" w:rsidRPr="001F2B8E" w:rsidRDefault="004C07AC" w:rsidP="001F2B8E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Ai sensi dell’articolo 13 del </w:t>
      </w:r>
      <w:r w:rsidR="00FB37C2" w:rsidRPr="001F2B8E">
        <w:rPr>
          <w:rFonts w:ascii="Century Gothic" w:hAnsi="Century Gothic" w:cs="Arial"/>
          <w:sz w:val="18"/>
          <w:szCs w:val="18"/>
        </w:rPr>
        <w:t xml:space="preserve">Regolamento Europeo n. 679/2016 (“GDPR”) </w:t>
      </w:r>
      <w:r w:rsidRPr="001F2B8E">
        <w:rPr>
          <w:rFonts w:ascii="Century Gothic" w:hAnsi="Century Gothic" w:cs="Arial"/>
          <w:sz w:val="18"/>
          <w:szCs w:val="18"/>
        </w:rPr>
        <w:t>Autostrade per l’Italia S.p.A., per l’es</w:t>
      </w:r>
      <w:r w:rsidR="008B54E8" w:rsidRPr="001F2B8E">
        <w:rPr>
          <w:rFonts w:ascii="Century Gothic" w:hAnsi="Century Gothic" w:cs="Arial"/>
          <w:sz w:val="18"/>
          <w:szCs w:val="18"/>
        </w:rPr>
        <w:t>pletamento delle procedure d’appalto per l’acquisizione di servizi, forniture, lavori e opere ai sensi del D. Lgs. 50/2016 e s.m.i.</w:t>
      </w:r>
      <w:r w:rsidRPr="001F2B8E">
        <w:rPr>
          <w:rFonts w:ascii="Century Gothic" w:hAnsi="Century Gothic" w:cs="Arial"/>
          <w:sz w:val="18"/>
          <w:szCs w:val="18"/>
        </w:rPr>
        <w:t>, Le fornisc</w:t>
      </w:r>
      <w:r w:rsidR="00672E80" w:rsidRPr="001F2B8E">
        <w:rPr>
          <w:rFonts w:ascii="Century Gothic" w:hAnsi="Century Gothic" w:cs="Arial"/>
          <w:sz w:val="18"/>
          <w:szCs w:val="18"/>
        </w:rPr>
        <w:t>e</w:t>
      </w:r>
      <w:r w:rsidRPr="001F2B8E">
        <w:rPr>
          <w:rFonts w:ascii="Century Gothic" w:hAnsi="Century Gothic" w:cs="Arial"/>
          <w:sz w:val="18"/>
          <w:szCs w:val="18"/>
        </w:rPr>
        <w:t xml:space="preserve">, qui di seguito, l’informativa sul trattamento dei dati personali che, con riferimento alla </w:t>
      </w:r>
      <w:r w:rsidR="0010527F" w:rsidRPr="001F2B8E">
        <w:rPr>
          <w:rFonts w:ascii="Century Gothic" w:hAnsi="Century Gothic" w:cs="Arial"/>
          <w:sz w:val="18"/>
          <w:szCs w:val="18"/>
        </w:rPr>
        <w:t xml:space="preserve">Sua </w:t>
      </w:r>
      <w:r w:rsidR="008B54E8" w:rsidRPr="001F2B8E">
        <w:rPr>
          <w:rFonts w:ascii="Century Gothic" w:hAnsi="Century Gothic" w:cs="Arial"/>
          <w:sz w:val="18"/>
          <w:szCs w:val="18"/>
        </w:rPr>
        <w:t>partecipazione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8B54E8" w:rsidRPr="001F2B8E">
        <w:rPr>
          <w:rFonts w:ascii="Century Gothic" w:hAnsi="Century Gothic" w:cs="Arial"/>
          <w:sz w:val="18"/>
          <w:szCs w:val="18"/>
        </w:rPr>
        <w:t>alle suddette procedure</w:t>
      </w:r>
      <w:r w:rsidRPr="001F2B8E">
        <w:rPr>
          <w:rFonts w:ascii="Century Gothic" w:hAnsi="Century Gothic" w:cs="Arial"/>
          <w:sz w:val="18"/>
          <w:szCs w:val="18"/>
        </w:rPr>
        <w:t xml:space="preserve">, saranno oggetto di trattamento nel rispetto della normativa sopra richiamata. </w:t>
      </w:r>
    </w:p>
    <w:p w14:paraId="458C026D" w14:textId="77777777" w:rsidR="0084392E" w:rsidRPr="001F2B8E" w:rsidRDefault="0084392E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1)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b/>
          <w:sz w:val="18"/>
          <w:szCs w:val="18"/>
        </w:rPr>
        <w:t>Titolare del trattamento</w:t>
      </w:r>
    </w:p>
    <w:p w14:paraId="2745E432" w14:textId="77777777" w:rsidR="00570EF5" w:rsidRPr="001F2B8E" w:rsidRDefault="0084392E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Titolare del trattamento è Autostrade per l’Italia S.p.A., con sede in Via </w:t>
      </w:r>
      <w:r w:rsidR="00570EF5" w:rsidRPr="001F2B8E">
        <w:rPr>
          <w:rFonts w:ascii="Century Gothic" w:hAnsi="Century Gothic" w:cs="Arial"/>
          <w:sz w:val="18"/>
          <w:szCs w:val="18"/>
        </w:rPr>
        <w:t xml:space="preserve">Alberto </w:t>
      </w:r>
      <w:r w:rsidRPr="001F2B8E">
        <w:rPr>
          <w:rFonts w:ascii="Century Gothic" w:hAnsi="Century Gothic" w:cs="Arial"/>
          <w:sz w:val="18"/>
          <w:szCs w:val="18"/>
        </w:rPr>
        <w:t xml:space="preserve">Bergamini, 50 – 00159, Roma. </w:t>
      </w:r>
    </w:p>
    <w:p w14:paraId="3F50086A" w14:textId="77777777" w:rsidR="0084392E" w:rsidRPr="001F2B8E" w:rsidRDefault="0084392E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Data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(DPO) per Autostrade per l’Italia S.p.A. è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l’Ing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>. Diego Galletta, domiciliato per la carica presso la sede della Società.</w:t>
      </w:r>
    </w:p>
    <w:p w14:paraId="795C5C97" w14:textId="77777777" w:rsidR="0084392E" w:rsidRPr="001F2B8E" w:rsidRDefault="0084392E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2) Tipologie di dati personali</w:t>
      </w:r>
    </w:p>
    <w:p w14:paraId="67590F74" w14:textId="77777777" w:rsidR="0084392E" w:rsidRPr="001F2B8E" w:rsidRDefault="0084392E" w:rsidP="001F2B8E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  <w:u w:val="single"/>
        </w:rPr>
        <w:t>Dati acquisiti direttamente dall’interessato</w:t>
      </w:r>
      <w:r w:rsidRPr="001F2B8E">
        <w:rPr>
          <w:rFonts w:ascii="Century Gothic" w:hAnsi="Century Gothic" w:cs="Arial"/>
          <w:sz w:val="18"/>
          <w:szCs w:val="18"/>
        </w:rPr>
        <w:t>: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Comuni</w:t>
      </w:r>
      <w:r w:rsidR="0074682E" w:rsidRPr="001F2B8E">
        <w:rPr>
          <w:rFonts w:ascii="Century Gothic" w:hAnsi="Century Gothic" w:cs="Arial"/>
          <w:sz w:val="18"/>
          <w:szCs w:val="18"/>
        </w:rPr>
        <w:t>;</w:t>
      </w:r>
      <w:r w:rsidRPr="001F2B8E">
        <w:rPr>
          <w:rFonts w:ascii="Century Gothic" w:hAnsi="Century Gothic" w:cs="Arial"/>
          <w:sz w:val="18"/>
          <w:szCs w:val="18"/>
        </w:rPr>
        <w:t xml:space="preserve"> Giudiziari</w:t>
      </w:r>
    </w:p>
    <w:p w14:paraId="5EB2C60E" w14:textId="77777777" w:rsidR="0084392E" w:rsidRPr="001F2B8E" w:rsidRDefault="0084392E" w:rsidP="001F2B8E">
      <w:pPr>
        <w:pStyle w:val="bollo"/>
        <w:spacing w:line="360" w:lineRule="auto"/>
        <w:ind w:left="567" w:right="0" w:hanging="283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  <w:u w:val="single"/>
        </w:rPr>
        <w:t>Dati acquisiti in modo automatico durante la navigazione: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Indirizzo IP, User ID, Account ID</w:t>
      </w:r>
      <w:r w:rsidR="00D16AA2" w:rsidRPr="001F2B8E">
        <w:rPr>
          <w:rFonts w:ascii="Century Gothic" w:hAnsi="Century Gothic" w:cs="Arial"/>
          <w:sz w:val="18"/>
          <w:szCs w:val="18"/>
        </w:rPr>
        <w:t>.</w:t>
      </w:r>
    </w:p>
    <w:p w14:paraId="3C4BA546" w14:textId="77777777" w:rsidR="004C07AC" w:rsidRPr="001F2B8E" w:rsidRDefault="0084392E" w:rsidP="001F2B8E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3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) Finalità del trattamento e </w:t>
      </w:r>
      <w:r w:rsidR="00344F01" w:rsidRPr="001F2B8E">
        <w:rPr>
          <w:rFonts w:ascii="Century Gothic" w:hAnsi="Century Gothic" w:cs="Arial"/>
          <w:b/>
          <w:sz w:val="18"/>
          <w:szCs w:val="18"/>
        </w:rPr>
        <w:t>base giuridica del trattamento</w:t>
      </w:r>
    </w:p>
    <w:p w14:paraId="3D103CF4" w14:textId="77777777" w:rsidR="0074682E" w:rsidRPr="001F2B8E" w:rsidRDefault="00953932" w:rsidP="001F2B8E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Finalità connesse all’espletamento di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procedure </w:t>
      </w:r>
      <w:r w:rsidR="00570EF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di gara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ad evidenza pubblica </w:t>
      </w:r>
      <w:r w:rsidR="00570EF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per la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scelta del contraente</w:t>
      </w: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; 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stipula </w:t>
      </w:r>
      <w:r w:rsidR="00E3485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ed esecuzione del contratto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 con l’aggiudicatario.</w:t>
      </w:r>
    </w:p>
    <w:p w14:paraId="32FF4444" w14:textId="77777777" w:rsidR="004C07AC" w:rsidRPr="001F2B8E" w:rsidRDefault="00953932" w:rsidP="001F2B8E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Base giuridica (</w:t>
      </w:r>
      <w:r w:rsidR="00EA7D5D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Consenso, </w:t>
      </w:r>
      <w:r w:rsidR="00880EE6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Obbligo di legge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, Contratto).</w:t>
      </w:r>
    </w:p>
    <w:p w14:paraId="05EAC690" w14:textId="77777777" w:rsidR="005F061D" w:rsidRPr="001F2B8E" w:rsidRDefault="005F061D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conferimento dei dati necessari al perseguimento della finalità di cui </w:t>
      </w:r>
      <w:r w:rsidR="00272293" w:rsidRPr="001F2B8E">
        <w:rPr>
          <w:rFonts w:ascii="Century Gothic" w:hAnsi="Century Gothic" w:cs="Arial"/>
          <w:sz w:val="18"/>
          <w:szCs w:val="18"/>
        </w:rPr>
        <w:t>sopra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880EE6" w:rsidRPr="001F2B8E">
        <w:rPr>
          <w:rFonts w:ascii="Century Gothic" w:hAnsi="Century Gothic" w:cs="Arial"/>
          <w:sz w:val="18"/>
          <w:szCs w:val="18"/>
        </w:rPr>
        <w:t xml:space="preserve">ha </w:t>
      </w:r>
      <w:r w:rsidRPr="001F2B8E">
        <w:rPr>
          <w:rFonts w:ascii="Century Gothic" w:hAnsi="Century Gothic" w:cs="Arial"/>
          <w:sz w:val="18"/>
          <w:szCs w:val="18"/>
        </w:rPr>
        <w:t xml:space="preserve">natura obbligatoria e un suo eventuale rifiuto potrebbe comportare l’impossibilità per </w:t>
      </w:r>
      <w:r w:rsidR="00E34855" w:rsidRPr="001F2B8E">
        <w:rPr>
          <w:rFonts w:ascii="Century Gothic" w:hAnsi="Century Gothic" w:cs="Arial"/>
          <w:sz w:val="18"/>
          <w:szCs w:val="18"/>
        </w:rPr>
        <w:t xml:space="preserve">l’interessato </w:t>
      </w:r>
      <w:r w:rsidRPr="001F2B8E">
        <w:rPr>
          <w:rFonts w:ascii="Century Gothic" w:hAnsi="Century Gothic" w:cs="Arial"/>
          <w:sz w:val="18"/>
          <w:szCs w:val="18"/>
        </w:rPr>
        <w:t xml:space="preserve">di partecipare alle </w:t>
      </w:r>
      <w:r w:rsidR="00272293" w:rsidRPr="001F2B8E">
        <w:rPr>
          <w:rFonts w:ascii="Century Gothic" w:hAnsi="Century Gothic" w:cs="Arial"/>
          <w:sz w:val="18"/>
          <w:szCs w:val="18"/>
        </w:rPr>
        <w:t xml:space="preserve">procedure di gara </w:t>
      </w:r>
      <w:r w:rsidRPr="001F2B8E">
        <w:rPr>
          <w:rFonts w:ascii="Century Gothic" w:hAnsi="Century Gothic" w:cs="Arial"/>
          <w:sz w:val="18"/>
          <w:szCs w:val="18"/>
        </w:rPr>
        <w:t xml:space="preserve">di Autostrade per l’Italia S.p.A. </w:t>
      </w:r>
    </w:p>
    <w:p w14:paraId="41F40950" w14:textId="77777777" w:rsidR="004C07AC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4</w:t>
      </w:r>
      <w:r w:rsidR="004C07AC" w:rsidRPr="001F2B8E">
        <w:rPr>
          <w:rFonts w:ascii="Century Gothic" w:hAnsi="Century Gothic" w:cs="Arial"/>
          <w:b/>
          <w:sz w:val="18"/>
          <w:szCs w:val="18"/>
        </w:rPr>
        <w:t>) Modalità del trattamento</w:t>
      </w:r>
    </w:p>
    <w:p w14:paraId="4A161203" w14:textId="5A86D9B9" w:rsidR="004C07AC" w:rsidRPr="001F2B8E" w:rsidRDefault="004C07AC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 dati personali raccolti saranno </w:t>
      </w:r>
      <w:r w:rsidR="00EA7D5D" w:rsidRPr="001F2B8E">
        <w:rPr>
          <w:rFonts w:ascii="Century Gothic" w:hAnsi="Century Gothic" w:cs="Arial"/>
          <w:sz w:val="18"/>
          <w:szCs w:val="18"/>
        </w:rPr>
        <w:t xml:space="preserve">trattati e </w:t>
      </w:r>
      <w:r w:rsidRPr="001F2B8E">
        <w:rPr>
          <w:rFonts w:ascii="Century Gothic" w:hAnsi="Century Gothic" w:cs="Arial"/>
          <w:sz w:val="18"/>
          <w:szCs w:val="18"/>
        </w:rPr>
        <w:t xml:space="preserve">conservati </w:t>
      </w:r>
      <w:r w:rsidR="00EA7D5D" w:rsidRPr="001F2B8E">
        <w:rPr>
          <w:rFonts w:ascii="Century Gothic" w:hAnsi="Century Gothic" w:cs="Arial"/>
          <w:sz w:val="18"/>
          <w:szCs w:val="18"/>
        </w:rPr>
        <w:t>a mezzo di strumenti informatici e telematici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EA7D5D" w:rsidRPr="001F2B8E">
        <w:rPr>
          <w:rFonts w:ascii="Century Gothic" w:hAnsi="Century Gothic" w:cs="Arial"/>
          <w:sz w:val="18"/>
          <w:szCs w:val="18"/>
        </w:rPr>
        <w:t xml:space="preserve">ed </w:t>
      </w:r>
      <w:r w:rsidRPr="001F2B8E">
        <w:rPr>
          <w:rFonts w:ascii="Century Gothic" w:hAnsi="Century Gothic" w:cs="Arial"/>
          <w:sz w:val="18"/>
          <w:szCs w:val="18"/>
        </w:rPr>
        <w:t>in archivi informatici e, eventualmente, cartacei</w:t>
      </w:r>
      <w:r w:rsidR="00EA7D5D" w:rsidRPr="001F2B8E">
        <w:rPr>
          <w:rFonts w:ascii="Century Gothic" w:hAnsi="Century Gothic" w:cs="Arial"/>
          <w:sz w:val="18"/>
          <w:szCs w:val="18"/>
        </w:rPr>
        <w:t>; in particolare,</w:t>
      </w:r>
      <w:r w:rsidRPr="001F2B8E">
        <w:rPr>
          <w:rFonts w:ascii="Century Gothic" w:hAnsi="Century Gothic" w:cs="Arial"/>
          <w:sz w:val="18"/>
          <w:szCs w:val="18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BD466AD" w14:textId="77777777" w:rsidR="0012121A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5</w:t>
      </w:r>
      <w:r w:rsidR="0012121A" w:rsidRPr="001F2B8E">
        <w:rPr>
          <w:rFonts w:ascii="Century Gothic" w:hAnsi="Century Gothic" w:cs="Arial"/>
          <w:b/>
          <w:sz w:val="18"/>
          <w:szCs w:val="18"/>
        </w:rPr>
        <w:t>) Tempi di conservazione dei dati</w:t>
      </w:r>
    </w:p>
    <w:p w14:paraId="2E73E459" w14:textId="77777777" w:rsidR="003C4F60" w:rsidRPr="001F2B8E" w:rsidRDefault="00EA7D5D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1F2B8E">
        <w:rPr>
          <w:rFonts w:ascii="Century Gothic" w:hAnsi="Century Gothic" w:cs="Arial"/>
          <w:sz w:val="18"/>
          <w:szCs w:val="18"/>
        </w:rPr>
        <w:t xml:space="preserve"> saranno conservati solo per il tempo necessario alle finalità per le quali vengono raccolti nel rispetto del princi</w:t>
      </w:r>
      <w:r w:rsidR="000738D6" w:rsidRPr="001F2B8E">
        <w:rPr>
          <w:rFonts w:ascii="Century Gothic" w:hAnsi="Century Gothic" w:cs="Arial"/>
          <w:sz w:val="18"/>
          <w:szCs w:val="18"/>
        </w:rPr>
        <w:t>pio di minimizzazione ex art. 5 c.</w:t>
      </w:r>
      <w:r w:rsidR="003C4F60" w:rsidRPr="001F2B8E">
        <w:rPr>
          <w:rFonts w:ascii="Century Gothic" w:hAnsi="Century Gothic" w:cs="Arial"/>
          <w:sz w:val="18"/>
          <w:szCs w:val="18"/>
        </w:rPr>
        <w:t>1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 lett. </w:t>
      </w:r>
      <w:r w:rsidR="003C4F60" w:rsidRPr="001F2B8E">
        <w:rPr>
          <w:rFonts w:ascii="Century Gothic" w:hAnsi="Century Gothic" w:cs="Arial"/>
          <w:sz w:val="18"/>
          <w:szCs w:val="18"/>
        </w:rPr>
        <w:t xml:space="preserve">c)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del </w:t>
      </w:r>
      <w:r w:rsidR="003C4F60" w:rsidRPr="001F2B8E">
        <w:rPr>
          <w:rFonts w:ascii="Century Gothic" w:hAnsi="Century Gothic" w:cs="Arial"/>
          <w:sz w:val="18"/>
          <w:szCs w:val="18"/>
        </w:rPr>
        <w:t>GDPR.</w:t>
      </w:r>
    </w:p>
    <w:p w14:paraId="7998EE35" w14:textId="77777777" w:rsidR="004C07AC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6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) </w:t>
      </w:r>
      <w:r w:rsidRPr="001F2B8E">
        <w:rPr>
          <w:rFonts w:ascii="Century Gothic" w:hAnsi="Century Gothic" w:cs="Arial"/>
          <w:b/>
          <w:sz w:val="18"/>
          <w:szCs w:val="18"/>
        </w:rPr>
        <w:t>Soggetti destinatari dei dati</w:t>
      </w:r>
    </w:p>
    <w:p w14:paraId="7AF75D6A" w14:textId="77777777" w:rsidR="00E34855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EC79694" w14:textId="77777777" w:rsidR="00E34855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1F2B8E">
        <w:rPr>
          <w:rFonts w:ascii="Century Gothic" w:hAnsi="Century Gothic" w:cs="Arial"/>
          <w:sz w:val="18"/>
          <w:szCs w:val="18"/>
        </w:rPr>
        <w:t>all’uopo</w:t>
      </w:r>
      <w:proofErr w:type="gramEnd"/>
      <w:r w:rsidRPr="001F2B8E">
        <w:rPr>
          <w:rFonts w:ascii="Century Gothic" w:hAnsi="Century Gothic" w:cs="Arial"/>
          <w:sz w:val="18"/>
          <w:szCs w:val="18"/>
        </w:rPr>
        <w:t xml:space="preserve">, nominati “responsabili del trattamento”. </w:t>
      </w:r>
    </w:p>
    <w:p w14:paraId="49E89B55" w14:textId="77777777" w:rsidR="004C07AC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In particolare, la</w:t>
      </w:r>
      <w:r w:rsidR="00272293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 xml:space="preserve">Società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BravoSolution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Italia S.p.A. </w:t>
      </w:r>
      <w:r w:rsidR="00C22820" w:rsidRPr="001F2B8E">
        <w:rPr>
          <w:rFonts w:ascii="Century Gothic" w:hAnsi="Century Gothic" w:cs="Arial"/>
          <w:sz w:val="18"/>
          <w:szCs w:val="18"/>
        </w:rPr>
        <w:t xml:space="preserve">– </w:t>
      </w:r>
      <w:r w:rsidR="00645CA0" w:rsidRPr="001F2B8E">
        <w:rPr>
          <w:rFonts w:ascii="Century Gothic" w:hAnsi="Century Gothic" w:cs="Arial"/>
          <w:sz w:val="18"/>
          <w:szCs w:val="18"/>
        </w:rPr>
        <w:t xml:space="preserve">a </w:t>
      </w:r>
      <w:proofErr w:type="spellStart"/>
      <w:r w:rsidR="00C22820" w:rsidRPr="001F2B8E">
        <w:rPr>
          <w:rFonts w:ascii="Century Gothic" w:hAnsi="Century Gothic" w:cs="Arial"/>
          <w:sz w:val="18"/>
          <w:szCs w:val="18"/>
        </w:rPr>
        <w:t>Jagg</w:t>
      </w:r>
      <w:r w:rsidR="00F23E4B" w:rsidRPr="001F2B8E">
        <w:rPr>
          <w:rFonts w:ascii="Century Gothic" w:hAnsi="Century Gothic" w:cs="Arial"/>
          <w:sz w:val="18"/>
          <w:szCs w:val="18"/>
        </w:rPr>
        <w:t>a</w:t>
      </w:r>
      <w:r w:rsidR="00C22820" w:rsidRPr="001F2B8E">
        <w:rPr>
          <w:rFonts w:ascii="Century Gothic" w:hAnsi="Century Gothic" w:cs="Arial"/>
          <w:sz w:val="18"/>
          <w:szCs w:val="18"/>
        </w:rPr>
        <w:t>er</w:t>
      </w:r>
      <w:proofErr w:type="spellEnd"/>
      <w:r w:rsidR="00C22820" w:rsidRPr="001F2B8E">
        <w:rPr>
          <w:rFonts w:ascii="Century Gothic" w:hAnsi="Century Gothic" w:cs="Arial"/>
          <w:sz w:val="18"/>
          <w:szCs w:val="18"/>
        </w:rPr>
        <w:t xml:space="preserve"> </w:t>
      </w:r>
      <w:r w:rsidR="00645CA0" w:rsidRPr="001F2B8E">
        <w:rPr>
          <w:rFonts w:ascii="Century Gothic" w:hAnsi="Century Gothic" w:cs="Arial"/>
          <w:sz w:val="18"/>
          <w:szCs w:val="18"/>
        </w:rPr>
        <w:t xml:space="preserve">Company </w:t>
      </w:r>
      <w:r w:rsidRPr="001F2B8E">
        <w:rPr>
          <w:rFonts w:ascii="Century Gothic" w:hAnsi="Century Gothic" w:cs="Arial"/>
          <w:sz w:val="18"/>
          <w:szCs w:val="18"/>
        </w:rPr>
        <w:t xml:space="preserve">con sede in Milano Via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Rombon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11 è stata nominata Responsabile del Trattamento nella sua qualità di Gestore protempore del Portale</w:t>
      </w:r>
      <w:r w:rsidR="009D5119" w:rsidRPr="001F2B8E">
        <w:rPr>
          <w:rFonts w:ascii="Century Gothic" w:hAnsi="Century Gothic" w:cs="Arial"/>
          <w:sz w:val="18"/>
          <w:szCs w:val="18"/>
        </w:rPr>
        <w:t>.</w:t>
      </w:r>
      <w:r w:rsidR="009D5119" w:rsidRPr="001F2B8E">
        <w:rPr>
          <w:rFonts w:ascii="Century Gothic" w:hAnsi="Century Gothic"/>
          <w:color w:val="FFFFFF" w:themeColor="background1"/>
          <w:sz w:val="18"/>
          <w:szCs w:val="18"/>
        </w:rPr>
        <w:t xml:space="preserve"> </w:t>
      </w:r>
      <w:r w:rsidR="004C07AC" w:rsidRPr="001F2B8E">
        <w:rPr>
          <w:rFonts w:ascii="Century Gothic" w:hAnsi="Century Gothic" w:cs="Arial"/>
          <w:sz w:val="18"/>
          <w:szCs w:val="18"/>
        </w:rPr>
        <w:t xml:space="preserve">Nel </w:t>
      </w:r>
      <w:r w:rsidR="004C07AC" w:rsidRPr="001F2B8E">
        <w:rPr>
          <w:rFonts w:ascii="Century Gothic" w:hAnsi="Century Gothic" w:cs="Arial"/>
          <w:sz w:val="18"/>
          <w:szCs w:val="18"/>
        </w:rPr>
        <w:lastRenderedPageBreak/>
        <w:t xml:space="preserve">rispetto delle finalità sopra elencate e ferma la comunicazione a terzi operata in esecuzione di obblighi di legge o derivanti da regolamenti o altra normativa comunitaria, i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Suoi </w:t>
      </w:r>
      <w:r w:rsidR="004C07AC" w:rsidRPr="001F2B8E">
        <w:rPr>
          <w:rFonts w:ascii="Century Gothic" w:hAnsi="Century Gothic" w:cs="Arial"/>
          <w:sz w:val="18"/>
          <w:szCs w:val="18"/>
        </w:rPr>
        <w:t xml:space="preserve">dati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personali </w:t>
      </w:r>
      <w:r w:rsidR="004C07AC" w:rsidRPr="001F2B8E">
        <w:rPr>
          <w:rFonts w:ascii="Century Gothic" w:hAnsi="Century Gothic" w:cs="Arial"/>
          <w:sz w:val="18"/>
          <w:szCs w:val="18"/>
        </w:rPr>
        <w:t>potranno essere comunicati, ai seguenti soggetti:</w:t>
      </w:r>
    </w:p>
    <w:p w14:paraId="7B9BF78C" w14:textId="77777777" w:rsidR="004C07AC" w:rsidRPr="001F2B8E" w:rsidRDefault="004C07AC" w:rsidP="001F2B8E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a) a soggetti nominati membri delle Commissioni delle procedure per l’acquisizione di lavori, forniture e/o servizi;</w:t>
      </w:r>
    </w:p>
    <w:p w14:paraId="2974B6BD" w14:textId="77777777" w:rsidR="004C07AC" w:rsidRPr="001F2B8E" w:rsidRDefault="00FF0F07" w:rsidP="001F2B8E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b</w:t>
      </w:r>
      <w:r w:rsidR="004C07AC" w:rsidRPr="001F2B8E">
        <w:rPr>
          <w:rFonts w:ascii="Century Gothic" w:hAnsi="Century Gothic" w:cs="Arial"/>
          <w:sz w:val="18"/>
          <w:szCs w:val="18"/>
        </w:rPr>
        <w:t>) all’ANAC nonché all’Osservatorio dei contratti pubblici</w:t>
      </w:r>
      <w:r w:rsidRPr="001F2B8E">
        <w:rPr>
          <w:rFonts w:ascii="Century Gothic" w:hAnsi="Century Gothic" w:cs="Arial"/>
          <w:sz w:val="18"/>
          <w:szCs w:val="18"/>
        </w:rPr>
        <w:t>.</w:t>
      </w:r>
    </w:p>
    <w:p w14:paraId="7D933451" w14:textId="77777777" w:rsidR="004C07AC" w:rsidRPr="001F2B8E" w:rsidRDefault="004C07AC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 xml:space="preserve">I </w:t>
      </w:r>
      <w:r w:rsidR="00FF0F07" w:rsidRPr="001F2B8E">
        <w:rPr>
          <w:rFonts w:ascii="Century Gothic" w:hAnsi="Century Gothic" w:cs="Arial"/>
          <w:sz w:val="18"/>
          <w:szCs w:val="18"/>
        </w:rPr>
        <w:t xml:space="preserve">Suoi </w:t>
      </w:r>
      <w:r w:rsidRPr="001F2B8E">
        <w:rPr>
          <w:rFonts w:ascii="Century Gothic" w:hAnsi="Century Gothic" w:cs="Arial"/>
          <w:sz w:val="18"/>
          <w:szCs w:val="18"/>
        </w:rPr>
        <w:t xml:space="preserve">dati personali </w:t>
      </w:r>
      <w:r w:rsidR="00FF0F07" w:rsidRPr="001F2B8E">
        <w:rPr>
          <w:rFonts w:ascii="Century Gothic" w:hAnsi="Century Gothic" w:cs="Arial"/>
          <w:sz w:val="18"/>
          <w:szCs w:val="18"/>
        </w:rPr>
        <w:t>non saranno oggetto di diffusione.</w:t>
      </w:r>
    </w:p>
    <w:p w14:paraId="40901BE3" w14:textId="77777777" w:rsidR="004C07AC" w:rsidRPr="001F2B8E" w:rsidRDefault="00FF0F07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7</w:t>
      </w:r>
      <w:r w:rsidR="004C07AC" w:rsidRPr="001F2B8E">
        <w:rPr>
          <w:rFonts w:ascii="Century Gothic" w:hAnsi="Century Gothic" w:cs="Arial"/>
          <w:b/>
          <w:sz w:val="18"/>
          <w:szCs w:val="18"/>
        </w:rPr>
        <w:t>) Diritt</w:t>
      </w:r>
      <w:r w:rsidR="00C73AE9" w:rsidRPr="001F2B8E">
        <w:rPr>
          <w:rFonts w:ascii="Century Gothic" w:hAnsi="Century Gothic" w:cs="Arial"/>
          <w:b/>
          <w:sz w:val="18"/>
          <w:szCs w:val="18"/>
        </w:rPr>
        <w:t>i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 </w:t>
      </w:r>
      <w:r w:rsidR="00C73AE9" w:rsidRPr="001F2B8E">
        <w:rPr>
          <w:rFonts w:ascii="Century Gothic" w:hAnsi="Century Gothic" w:cs="Arial"/>
          <w:b/>
          <w:sz w:val="18"/>
          <w:szCs w:val="18"/>
        </w:rPr>
        <w:t xml:space="preserve">degli interessati </w:t>
      </w:r>
    </w:p>
    <w:p w14:paraId="738AB3D2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La informiamo, infine, che gli artt. 15-22 </w:t>
      </w:r>
      <w:r w:rsidR="00C73AE9" w:rsidRPr="001F2B8E">
        <w:rPr>
          <w:rFonts w:ascii="Century Gothic" w:hAnsi="Century Gothic" w:cs="Arial"/>
          <w:sz w:val="18"/>
          <w:szCs w:val="18"/>
        </w:rPr>
        <w:t>del Regolamento Europeo n. 679/2016 (“GDPR”)</w:t>
      </w:r>
      <w:r w:rsidRPr="001F2B8E">
        <w:rPr>
          <w:rFonts w:ascii="Century Gothic" w:hAnsi="Century Gothic" w:cs="Arial"/>
          <w:sz w:val="18"/>
          <w:szCs w:val="18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B216FC2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CC931AE" w14:textId="1098DB15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 diritti di cui sopra potranno essere esercitati con richiesta rivolta senza formalità al Data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(DPO) al seguente indirizzo PEC: </w:t>
      </w:r>
      <w:hyperlink r:id="rId7" w:history="1">
        <w:r w:rsidR="001F2B8E" w:rsidRPr="00E91183">
          <w:rPr>
            <w:rStyle w:val="Collegamentoipertestuale"/>
            <w:rFonts w:ascii="Century Gothic" w:hAnsi="Century Gothic" w:cs="Arial"/>
            <w:b/>
            <w:sz w:val="18"/>
            <w:szCs w:val="18"/>
          </w:rPr>
          <w:t>dpo@pec.autostrade.it</w:t>
        </w:r>
      </w:hyperlink>
      <w:r w:rsidR="001F2B8E">
        <w:rPr>
          <w:rFonts w:ascii="Century Gothic" w:hAnsi="Century Gothic" w:cs="Arial"/>
          <w:b/>
          <w:sz w:val="18"/>
          <w:szCs w:val="18"/>
        </w:rPr>
        <w:t>,</w:t>
      </w:r>
      <w:r w:rsidRPr="001F2B8E">
        <w:rPr>
          <w:rFonts w:ascii="Century Gothic" w:hAnsi="Century Gothic" w:cs="Arial"/>
          <w:sz w:val="18"/>
          <w:szCs w:val="18"/>
        </w:rPr>
        <w:t xml:space="preserve"> mediante l’utilizzo di appositi moduli resi disponibili dal Titolare sul sito internet </w:t>
      </w:r>
      <w:r w:rsidR="00FF0F07" w:rsidRPr="001F2B8E">
        <w:rPr>
          <w:rFonts w:ascii="Century Gothic" w:hAnsi="Century Gothic" w:cs="Arial"/>
          <w:sz w:val="18"/>
          <w:szCs w:val="18"/>
        </w:rPr>
        <w:t>https://autostrade.bravosolution.com</w:t>
      </w:r>
      <w:r w:rsidRPr="001F2B8E">
        <w:rPr>
          <w:rFonts w:ascii="Century Gothic" w:hAnsi="Century Gothic" w:cs="Arial"/>
          <w:sz w:val="18"/>
          <w:szCs w:val="18"/>
        </w:rPr>
        <w:t>.</w:t>
      </w:r>
    </w:p>
    <w:p w14:paraId="0D83AFA3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La informiamo inoltre che potrà proporre reclamo all’Autorità Garante per la Protezione dei Dati Personali.</w:t>
      </w:r>
    </w:p>
    <w:p w14:paraId="0FF5C860" w14:textId="77777777" w:rsidR="009D5119" w:rsidRPr="001F2B8E" w:rsidRDefault="009D5119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314BB47" w14:textId="77777777" w:rsidR="00C73AE9" w:rsidRPr="001F2B8E" w:rsidRDefault="00C73AE9" w:rsidP="001F2B8E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MODULO PER IL CONSENSO</w:t>
      </w:r>
    </w:p>
    <w:p w14:paraId="2D6179A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Il/La sottoscritto/a __________________________________</w:t>
      </w:r>
      <w:r w:rsidR="009D5119" w:rsidRPr="001F2B8E">
        <w:rPr>
          <w:rFonts w:ascii="Century Gothic" w:hAnsi="Century Gothic" w:cs="Arial"/>
          <w:sz w:val="18"/>
          <w:szCs w:val="18"/>
        </w:rPr>
        <w:t>_____________________________</w:t>
      </w:r>
      <w:r w:rsidRPr="001F2B8E">
        <w:rPr>
          <w:rFonts w:ascii="Century Gothic" w:hAnsi="Century Gothic" w:cs="Arial"/>
          <w:sz w:val="18"/>
          <w:szCs w:val="18"/>
        </w:rPr>
        <w:t xml:space="preserve">, </w:t>
      </w:r>
    </w:p>
    <w:p w14:paraId="0F857E06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 fronte dell’informativa ricevuta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ai sensi dell’art. 13 del Regolamento Europeo n. 679/2016.</w:t>
      </w:r>
      <w:r w:rsidRPr="001F2B8E">
        <w:rPr>
          <w:rFonts w:ascii="Century Gothic" w:hAnsi="Century Gothic" w:cs="Arial"/>
          <w:sz w:val="18"/>
          <w:szCs w:val="18"/>
        </w:rPr>
        <w:t xml:space="preserve">: </w:t>
      </w:r>
    </w:p>
    <w:p w14:paraId="0F406B0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-</w:t>
      </w:r>
      <w:r w:rsidRPr="001F2B8E">
        <w:rPr>
          <w:rFonts w:ascii="Century Gothic" w:hAnsi="Century Gothic" w:cs="Arial"/>
          <w:sz w:val="18"/>
          <w:szCs w:val="18"/>
        </w:rPr>
        <w:tab/>
        <w:t xml:space="preserve">per quanto riguarda </w:t>
      </w:r>
      <w:r w:rsidR="000F2577" w:rsidRPr="001F2B8E">
        <w:rPr>
          <w:rFonts w:ascii="Century Gothic" w:hAnsi="Century Gothic" w:cs="Arial"/>
          <w:sz w:val="18"/>
          <w:szCs w:val="18"/>
        </w:rPr>
        <w:t>i</w:t>
      </w:r>
      <w:r w:rsidRPr="001F2B8E">
        <w:rPr>
          <w:rFonts w:ascii="Century Gothic" w:hAnsi="Century Gothic" w:cs="Arial"/>
          <w:sz w:val="18"/>
          <w:szCs w:val="18"/>
        </w:rPr>
        <w:t>l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trattamento dei propri dati giudiziari sempre nei limiti in cui il trattamento sia strumentale alla specifica finalità perseguita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di cui al punto 3</w:t>
      </w:r>
    </w:p>
    <w:p w14:paraId="35576E0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76258F28" w14:textId="77777777" w:rsidR="00C73AE9" w:rsidRPr="001F2B8E" w:rsidRDefault="00C73AE9" w:rsidP="001F2B8E">
      <w:pPr>
        <w:spacing w:after="0" w:line="360" w:lineRule="auto"/>
        <w:ind w:left="1416" w:firstLine="708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D201" wp14:editId="5AF13C4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71B1D" id="Rettangolo 1" o:spid="_x0000_s1026" style="position:absolute;margin-left:218.55pt;margin-top:2.95pt;width:11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1F2B8E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1D69D" wp14:editId="22B3440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E5895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1F2B8E">
        <w:rPr>
          <w:rFonts w:ascii="Century Gothic" w:hAnsi="Century Gothic" w:cs="Arial"/>
          <w:sz w:val="18"/>
          <w:szCs w:val="18"/>
        </w:rPr>
        <w:t xml:space="preserve">presta il consenso </w:t>
      </w:r>
      <w:r w:rsidRPr="001F2B8E">
        <w:rPr>
          <w:rFonts w:ascii="Century Gothic" w:hAnsi="Century Gothic" w:cs="Arial"/>
          <w:sz w:val="18"/>
          <w:szCs w:val="18"/>
        </w:rPr>
        <w:tab/>
      </w:r>
      <w:r w:rsidRPr="001F2B8E">
        <w:rPr>
          <w:rFonts w:ascii="Century Gothic" w:hAnsi="Century Gothic" w:cs="Arial"/>
          <w:sz w:val="18"/>
          <w:szCs w:val="18"/>
        </w:rPr>
        <w:tab/>
        <w:t>nega il consenso</w:t>
      </w:r>
    </w:p>
    <w:p w14:paraId="19F1F8B4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72DEDEF0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6B1B9D50" w14:textId="77777777" w:rsidR="004C07AC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Data ___ / ___ / ______ </w:t>
      </w:r>
    </w:p>
    <w:p w14:paraId="1D6EF748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45114A51" w14:textId="77777777" w:rsidR="000C087A" w:rsidRPr="001F2B8E" w:rsidRDefault="004C07AC" w:rsidP="001F2B8E">
      <w:pPr>
        <w:spacing w:after="0" w:line="360" w:lineRule="auto"/>
        <w:rPr>
          <w:rFonts w:ascii="Century Gothic" w:hAnsi="Century Gothic" w:cs="Bookman Old Style"/>
          <w:color w:val="000000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Firma (digitale)</w:t>
      </w:r>
    </w:p>
    <w:sectPr w:rsidR="000C087A" w:rsidRPr="001F2B8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AAC29" w14:textId="77777777" w:rsidR="007427B7" w:rsidRDefault="007427B7" w:rsidP="004C07AC">
      <w:pPr>
        <w:spacing w:after="0" w:line="240" w:lineRule="auto"/>
      </w:pPr>
      <w:r>
        <w:separator/>
      </w:r>
    </w:p>
  </w:endnote>
  <w:endnote w:type="continuationSeparator" w:id="0">
    <w:p w14:paraId="24427FBF" w14:textId="77777777" w:rsidR="007427B7" w:rsidRDefault="007427B7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944F" w14:textId="77777777" w:rsidR="007427B7" w:rsidRDefault="007427B7" w:rsidP="004C07AC">
      <w:pPr>
        <w:spacing w:after="0" w:line="240" w:lineRule="auto"/>
      </w:pPr>
      <w:r>
        <w:separator/>
      </w:r>
    </w:p>
  </w:footnote>
  <w:footnote w:type="continuationSeparator" w:id="0">
    <w:p w14:paraId="22752656" w14:textId="77777777" w:rsidR="007427B7" w:rsidRDefault="007427B7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A5844" w14:textId="77777777" w:rsidR="004B74DB" w:rsidRDefault="004B74DB" w:rsidP="004B74DB">
    <w:pPr>
      <w:pStyle w:val="Intestazione"/>
      <w:rPr>
        <w:rFonts w:ascii="Century Gothic" w:hAnsi="Century Gothic"/>
        <w:sz w:val="16"/>
        <w:szCs w:val="16"/>
      </w:rPr>
    </w:pPr>
    <w:bookmarkStart w:id="0" w:name="_Hlk38902192"/>
    <w:bookmarkStart w:id="1" w:name="_Hlk38902193"/>
    <w:r w:rsidRPr="00263AD3">
      <w:rPr>
        <w:rFonts w:ascii="Century Gothic" w:hAnsi="Century Gothic"/>
        <w:sz w:val="16"/>
        <w:szCs w:val="16"/>
      </w:rPr>
      <w:t>tender_42110</w:t>
    </w:r>
    <w:r>
      <w:rPr>
        <w:rFonts w:ascii="Century Gothic" w:hAnsi="Century Gothic"/>
        <w:sz w:val="16"/>
        <w:szCs w:val="16"/>
      </w:rPr>
      <w:t xml:space="preserve"> </w:t>
    </w:r>
    <w:r w:rsidRPr="00263AD3">
      <w:rPr>
        <w:rFonts w:ascii="Century Gothic" w:hAnsi="Century Gothic"/>
        <w:sz w:val="16"/>
        <w:szCs w:val="16"/>
      </w:rPr>
      <w:t>- DG Roma - Servizi di progettazione piano potenziamento arginelli</w:t>
    </w:r>
  </w:p>
  <w:p w14:paraId="14F2BDDE" w14:textId="50C5AD88" w:rsidR="001F2B8E" w:rsidRPr="004B74DB" w:rsidRDefault="004B74DB" w:rsidP="004B74DB">
    <w:pPr>
      <w:pStyle w:val="Intestazione"/>
    </w:pPr>
    <w:r>
      <w:rPr>
        <w:rFonts w:ascii="Century Gothic" w:hAnsi="Century Gothic"/>
        <w:sz w:val="16"/>
        <w:szCs w:val="16"/>
      </w:rPr>
      <w:t xml:space="preserve">LOTTO </w:t>
    </w:r>
    <w:r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– CIG </w:t>
    </w:r>
    <w:r w:rsidRPr="004B74DB">
      <w:rPr>
        <w:rFonts w:ascii="Century Gothic" w:hAnsi="Century Gothic"/>
        <w:b/>
        <w:bCs/>
        <w:sz w:val="16"/>
        <w:szCs w:val="16"/>
      </w:rPr>
      <w:t>8281823889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2B8E"/>
    <w:rsid w:val="00233183"/>
    <w:rsid w:val="00272293"/>
    <w:rsid w:val="00344F01"/>
    <w:rsid w:val="003C4F60"/>
    <w:rsid w:val="003D49B3"/>
    <w:rsid w:val="00482892"/>
    <w:rsid w:val="004B74DB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27B7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A3B0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F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B8E"/>
  </w:style>
  <w:style w:type="paragraph" w:styleId="Pidipagina">
    <w:name w:val="footer"/>
    <w:basedOn w:val="Normale"/>
    <w:link w:val="PidipaginaCarattere"/>
    <w:uiPriority w:val="99"/>
    <w:unhideWhenUsed/>
    <w:rsid w:val="001F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B8E"/>
  </w:style>
  <w:style w:type="character" w:styleId="Collegamentoipertestuale">
    <w:name w:val="Hyperlink"/>
    <w:basedOn w:val="Carpredefinitoparagrafo"/>
    <w:uiPriority w:val="99"/>
    <w:unhideWhenUsed/>
    <w:rsid w:val="001F2B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pec.autos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11</cp:revision>
  <cp:lastPrinted>2018-06-01T11:37:00Z</cp:lastPrinted>
  <dcterms:created xsi:type="dcterms:W3CDTF">2018-07-05T16:56:00Z</dcterms:created>
  <dcterms:modified xsi:type="dcterms:W3CDTF">2020-04-27T15:49:00Z</dcterms:modified>
</cp:coreProperties>
</file>